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d5f5914b554bc0" /><Relationship Type="http://schemas.openxmlformats.org/package/2006/relationships/metadata/core-properties" Target="/docProps/core.xml" Id="Re206400616b34830" /><Relationship Type="http://schemas.openxmlformats.org/officeDocument/2006/relationships/extended-properties" Target="/docProps/app.xml" Id="Rc5ec0e581f6448c8" /><Relationship Type="http://schemas.openxmlformats.org/officeDocument/2006/relationships/custom-properties" Target="/docProps/custom.xml" Id="R9589debd84c44ca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08da43a09f344741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33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etode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93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Indra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mawan,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Indra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ermawan,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1dfe781cf08348c6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ajerukxe.png" Id="R08da43a09f344741" /><Relationship Type="http://schemas.openxmlformats.org/officeDocument/2006/relationships/image" Target="media/ti35d5da.png" Id="R1dfe781cf08348c6" /><Relationship Type="http://schemas.openxmlformats.org/officeDocument/2006/relationships/styles" Target="styles.xml" Id="R55115dafb60c4e11" /><Relationship Type="http://schemas.openxmlformats.org/officeDocument/2006/relationships/settings" Target="settings.xml" Id="Rad217fa8716b4c7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