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9a11ed7bc946a2" /><Relationship Type="http://schemas.openxmlformats.org/package/2006/relationships/metadata/core-properties" Target="/docProps/core.xml" Id="R884ba4dbce9641b8" /><Relationship Type="http://schemas.openxmlformats.org/officeDocument/2006/relationships/extended-properties" Target="/docProps/app.xml" Id="Rc5443cf9d4254d08" /><Relationship Type="http://schemas.openxmlformats.org/officeDocument/2006/relationships/custom-properties" Target="/docProps/custom.xml" Id="R21af8ca917e243c3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c42670800c0444ce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23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idikan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slam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354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srat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Effendi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Has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Ef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fendi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amosi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2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M.Ag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9e195c5bae754596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30ixepn.png" Id="Rc42670800c0444ce" /><Relationship Type="http://schemas.openxmlformats.org/officeDocument/2006/relationships/image" Target="media/3yzh4qkq.png" Id="R9e195c5bae754596" /><Relationship Type="http://schemas.openxmlformats.org/officeDocument/2006/relationships/styles" Target="styles.xml" Id="Rd54d20d7177546d9" /><Relationship Type="http://schemas.openxmlformats.org/officeDocument/2006/relationships/settings" Target="settings.xml" Id="R51d3c6cf9ec4491e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