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59f834a8444fbc" /><Relationship Type="http://schemas.openxmlformats.org/package/2006/relationships/metadata/core-properties" Target="/docProps/core.xml" Id="R4f0b13ef87604bc1" /><Relationship Type="http://schemas.openxmlformats.org/officeDocument/2006/relationships/extended-properties" Target="/docProps/app.xml" Id="Rfcefd71ab27a4932" /><Relationship Type="http://schemas.openxmlformats.org/officeDocument/2006/relationships/custom-properties" Target="/docProps/custom.xml" Id="R5df43d77ab97483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15b0d998cb34fe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5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7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irega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41f5eda713c473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uupslkah.png" Id="Re15b0d998cb34fef" /><Relationship Type="http://schemas.openxmlformats.org/officeDocument/2006/relationships/image" Target="media/ljzck1ae.png" Id="Re41f5eda713c4736" /><Relationship Type="http://schemas.openxmlformats.org/officeDocument/2006/relationships/styles" Target="styles.xml" Id="R37797c41d3bf4237" /><Relationship Type="http://schemas.openxmlformats.org/officeDocument/2006/relationships/settings" Target="settings.xml" Id="R361af1c7bcef4ea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