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Capstone Design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Dr. Eng, Rachmad Arief Srg, ST, M.Eng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Dr. Eng, Rachmad Arief Srg, ST, M.Eng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17.00 - 18.00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25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Eng, Rachmad Arief Srg, ST, M.Eng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38" name="Picture 1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9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