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0A3BCB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0A3BCB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7179FD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7179FD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0A3BCB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0A3BCB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04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0A3BCB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Sistem Manufaktur +Cadcam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0A3BCB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0A3BC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A1</w:t>
      </w:r>
    </w:p>
    <w:p w:rsidR="00E14C6E" w:rsidRPr="00D3195F" w:rsidRDefault="000A3BC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0A3BC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0A3BC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13:00 - 14:40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0A3BC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0A3BC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0A3BC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0A3BCB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20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0A3BCB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0A3BCB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0A3BCB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0A3BCB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04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560D03" w:rsidTr="00E939D8">
        <w:tc>
          <w:tcPr>
            <w:tcW w:w="567" w:type="dxa"/>
          </w:tcPr>
          <w:p w:rsidR="00E14C6E" w:rsidRPr="00482008" w:rsidRDefault="000A3BCB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0A3BCB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0A3BCB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560D03" w:rsidTr="00E939D8">
        <w:trPr>
          <w:trHeight w:val="417"/>
        </w:trPr>
        <w:tc>
          <w:tcPr>
            <w:tcW w:w="567" w:type="dxa"/>
          </w:tcPr>
          <w:p w:rsidR="00E14C6E" w:rsidRPr="00482008" w:rsidRDefault="000A3BCB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0A3BCB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Darianto,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560D03" w:rsidTr="00E939D8">
        <w:trPr>
          <w:trHeight w:val="409"/>
        </w:trPr>
        <w:tc>
          <w:tcPr>
            <w:tcW w:w="567" w:type="dxa"/>
          </w:tcPr>
          <w:p w:rsidR="00E14C6E" w:rsidRPr="00482008" w:rsidRDefault="000A3BCB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560D03" w:rsidTr="00E939D8">
        <w:trPr>
          <w:trHeight w:val="415"/>
        </w:trPr>
        <w:tc>
          <w:tcPr>
            <w:tcW w:w="567" w:type="dxa"/>
          </w:tcPr>
          <w:p w:rsidR="00E14C6E" w:rsidRPr="00482008" w:rsidRDefault="000A3BCB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0A3BCB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0A3BCB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5" name="Picture 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4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0A3BCB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0A3BCB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0A3BC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CB" w:rsidRDefault="000A3BCB">
      <w:r>
        <w:separator/>
      </w:r>
    </w:p>
  </w:endnote>
  <w:endnote w:type="continuationSeparator" w:id="0">
    <w:p w:rsidR="000A3BCB" w:rsidRDefault="000A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CB" w:rsidRDefault="000A3BCB">
      <w:r>
        <w:separator/>
      </w:r>
    </w:p>
  </w:footnote>
  <w:footnote w:type="continuationSeparator" w:id="0">
    <w:p w:rsidR="000A3BCB" w:rsidRDefault="000A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0A3BCB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0A3BC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0A3BCB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0A3BCB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0A3BCB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0EA2E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6EF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B4C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5CF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A7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EC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967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380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A9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B028743A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53987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E9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46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E8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24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64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85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8F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63FE67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C80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F0B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E1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08C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62D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0D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1EE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F05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D93089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DBC6C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380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8B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626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6A5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7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C5B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64C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BCB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60D03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179F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5F97-0A30-4A40-B99F-8556DEAF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2022-08-08T07:49:00Z</dcterms:modified>
</cp:coreProperties>
</file>